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C3" w:rsidRDefault="001444C3" w:rsidP="001444C3">
      <w:pPr>
        <w:pStyle w:val="a3"/>
      </w:pPr>
      <w:r>
        <w:rPr>
          <w:noProof/>
        </w:rPr>
        <w:drawing>
          <wp:inline distT="0" distB="0" distL="0" distR="0">
            <wp:extent cx="5256530" cy="829310"/>
            <wp:effectExtent l="0" t="0" r="1270" b="8890"/>
            <wp:docPr id="9" name="Рисунок 9" descr="https://proxy.imgsmail.ru?e=1661492665&amp;email=imeturoran%40mail.ru&amp;flags=0&amp;h=vbwZtQwfrqaC7pHe6AHO9g&amp;is_https=1&amp;url173=c2hhcmUxLmNsb3VkaHEtbWt0My5uZXQvMjg3NjY5MjM3YTU5MG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61492665&amp;email=imeturoran%40mail.ru&amp;flags=0&amp;h=vbwZtQwfrqaC7pHe6AHO9g&amp;is_https=1&amp;url173=c2hhcmUxLmNsb3VkaHEtbWt0My5uZXQvMjg3NjY5MjM3YTU5MGY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a4"/>
          <w:sz w:val="36"/>
          <w:szCs w:val="36"/>
          <w:shd w:val="clear" w:color="auto" w:fill="FFFF99"/>
        </w:rPr>
        <w:t>22 августа 2022 г.</w:t>
      </w:r>
      <w:r>
        <w:rPr>
          <w:sz w:val="36"/>
          <w:szCs w:val="36"/>
          <w:shd w:val="clear" w:color="auto" w:fill="FFFF99"/>
        </w:rPr>
        <w:t xml:space="preserve"> </w:t>
      </w:r>
      <w:r>
        <w:br/>
      </w:r>
      <w:r>
        <w:br/>
      </w:r>
      <w:hyperlink r:id="rId6" w:tgtFrame="_blank" w:history="1">
        <w:r>
          <w:rPr>
            <w:b/>
            <w:bCs/>
            <w:color w:val="0000FF"/>
            <w:sz w:val="28"/>
            <w:szCs w:val="28"/>
            <w:u w:val="single"/>
          </w:rPr>
          <w:br/>
        </w:r>
        <w:r>
          <w:rPr>
            <w:rStyle w:val="a4"/>
            <w:color w:val="0000FF"/>
            <w:sz w:val="28"/>
            <w:szCs w:val="28"/>
            <w:u w:val="single"/>
            <w:shd w:val="clear" w:color="auto" w:fill="CCFFFF"/>
          </w:rPr>
          <w:t>Третье информационное письмо оргкомитета XXVII Всероссийской (Поволжской) ассамблеи Профсоюза работников РАН</w:t>
        </w:r>
        <w:r>
          <w:rPr>
            <w:rStyle w:val="a4"/>
            <w:color w:val="0000FF"/>
            <w:sz w:val="28"/>
            <w:szCs w:val="28"/>
            <w:u w:val="single"/>
          </w:rPr>
          <w:t xml:space="preserve"> </w:t>
        </w:r>
        <w:r>
          <w:rPr>
            <w:b/>
            <w:bCs/>
            <w:color w:val="0000FF"/>
            <w:sz w:val="28"/>
            <w:szCs w:val="28"/>
            <w:u w:val="single"/>
          </w:rPr>
          <w:br/>
        </w:r>
        <w:r>
          <w:rPr>
            <w:b/>
            <w:bCs/>
            <w:color w:val="0000FF"/>
            <w:sz w:val="28"/>
            <w:szCs w:val="28"/>
            <w:u w:val="single"/>
          </w:rPr>
          <w:br/>
        </w:r>
      </w:hyperlink>
    </w:p>
    <w:p w:rsidR="001444C3" w:rsidRDefault="001444C3" w:rsidP="001444C3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1444C3" w:rsidRDefault="001444C3" w:rsidP="001444C3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Предвыборные страсти</w:t>
      </w:r>
    </w:p>
    <w:p w:rsidR="001444C3" w:rsidRDefault="001444C3" w:rsidP="001444C3">
      <w:pPr>
        <w:pStyle w:val="a3"/>
      </w:pPr>
      <w:r>
        <w:rPr>
          <w:noProof/>
        </w:rPr>
        <w:drawing>
          <wp:inline distT="0" distB="0" distL="0" distR="0">
            <wp:extent cx="2398395" cy="1560830"/>
            <wp:effectExtent l="0" t="0" r="1905" b="1270"/>
            <wp:docPr id="8" name="Рисунок 8" descr="https://proxy.imgsmail.ru?e=1661492665&amp;email=imeturoran%40mail.ru&amp;flags=0&amp;h=1OisJtqrNj81dxnlVmv8XQ&amp;is_https=1&amp;url173=c2hhcmUxLmNsb3VkaHEtbWt0My5uZXQvNjI4NzU2MjJlZDNiOW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?e=1661492665&amp;email=imeturoran%40mail.ru&amp;flags=0&amp;h=1OisJtqrNj81dxnlVmv8XQ&amp;is_https=1&amp;url173=c2hhcmUxLmNsb3VkaHEtbWt0My5uZXQvNjI4NzU2MjJlZDNiOWIuanBlZw~~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C3" w:rsidRDefault="001444C3" w:rsidP="001444C3">
      <w:pPr>
        <w:pStyle w:val="a3"/>
      </w:pPr>
      <w:hyperlink r:id="rId8" w:tgtFrame="_blank" w:history="1">
        <w:r>
          <w:rPr>
            <w:rStyle w:val="a4"/>
            <w:color w:val="0000FF"/>
            <w:u w:val="single"/>
          </w:rPr>
          <w:t xml:space="preserve">Академик Роберт </w:t>
        </w:r>
        <w:proofErr w:type="spellStart"/>
        <w:r>
          <w:rPr>
            <w:rStyle w:val="a4"/>
            <w:color w:val="0000FF"/>
            <w:u w:val="single"/>
          </w:rPr>
          <w:t>Нигматулин</w:t>
        </w:r>
        <w:proofErr w:type="spellEnd"/>
        <w:r>
          <w:rPr>
            <w:rStyle w:val="a4"/>
            <w:color w:val="0000FF"/>
            <w:u w:val="single"/>
          </w:rPr>
          <w:t xml:space="preserve"> представил тезисы предвыборной программы в Центральном доме ученых</w:t>
        </w:r>
        <w:r>
          <w:rPr>
            <w:rStyle w:val="a5"/>
          </w:rPr>
          <w:t xml:space="preserve"> </w:t>
        </w:r>
      </w:hyperlink>
    </w:p>
    <w:p w:rsidR="001444C3" w:rsidRDefault="001444C3" w:rsidP="001444C3">
      <w:pPr>
        <w:pStyle w:val="a3"/>
      </w:pPr>
      <w:hyperlink r:id="rId9" w:tgtFrame="_blank" w:history="1">
        <w:r>
          <w:rPr>
            <w:rStyle w:val="a5"/>
            <w:b/>
            <w:bCs/>
          </w:rPr>
          <w:t>Запись прямой трансляции встречи Геннадия Красникова с академиками-избирателями ДВО РАН</w:t>
        </w:r>
      </w:hyperlink>
      <w:r>
        <w:rPr>
          <w:rStyle w:val="a4"/>
        </w:rPr>
        <w:t xml:space="preserve"> </w:t>
      </w:r>
    </w:p>
    <w:p w:rsidR="001444C3" w:rsidRDefault="001444C3" w:rsidP="001444C3">
      <w:pPr>
        <w:pStyle w:val="a3"/>
      </w:pPr>
      <w:r>
        <w:rPr>
          <w:rStyle w:val="a8"/>
          <w:b/>
          <w:bCs/>
          <w:color w:val="008000"/>
        </w:rPr>
        <w:t>Публикации по материалам встречи в ДВО</w:t>
      </w:r>
      <w:r>
        <w:rPr>
          <w:rStyle w:val="a4"/>
          <w:color w:val="008000"/>
        </w:rPr>
        <w:t xml:space="preserve"> </w:t>
      </w:r>
    </w:p>
    <w:p w:rsidR="001444C3" w:rsidRDefault="001444C3" w:rsidP="001444C3">
      <w:pPr>
        <w:pStyle w:val="a3"/>
      </w:pPr>
      <w:hyperlink r:id="rId10" w:tgtFrame="_blank" w:history="1">
        <w:r>
          <w:rPr>
            <w:rStyle w:val="a5"/>
            <w:b/>
            <w:bCs/>
          </w:rPr>
          <w:t>Кандидат в президенты РАН: тезис об изменении статуса Академии - требование бездельников</w:t>
        </w:r>
      </w:hyperlink>
      <w:r>
        <w:rPr>
          <w:rStyle w:val="a4"/>
        </w:rPr>
        <w:t xml:space="preserve"> </w:t>
      </w:r>
    </w:p>
    <w:p w:rsidR="001444C3" w:rsidRDefault="001444C3" w:rsidP="001444C3">
      <w:pPr>
        <w:pStyle w:val="a3"/>
      </w:pPr>
      <w:hyperlink r:id="rId11" w:tgtFrame="_blank" w:history="1">
        <w:r>
          <w:rPr>
            <w:rStyle w:val="a5"/>
            <w:b/>
            <w:bCs/>
          </w:rPr>
          <w:t>Академик Геннадий Красников: «Уровень президента РАН – это уровень премьер-министра». Кандидат объяснил, как поднимать авторитет Российской академии наук</w:t>
        </w:r>
      </w:hyperlink>
      <w:r>
        <w:rPr>
          <w:rStyle w:val="a4"/>
        </w:rPr>
        <w:t xml:space="preserve"> </w:t>
      </w:r>
    </w:p>
    <w:p w:rsidR="001444C3" w:rsidRDefault="001444C3" w:rsidP="001444C3">
      <w:pPr>
        <w:pStyle w:val="a3"/>
      </w:pPr>
      <w:r>
        <w:rPr>
          <w:rStyle w:val="a4"/>
        </w:rPr>
        <w:t> </w:t>
      </w:r>
      <w:r>
        <w:t xml:space="preserve"> </w:t>
      </w:r>
      <w:hyperlink r:id="rId12" w:tgtFrame="_blank" w:history="1">
        <w:r>
          <w:rPr>
            <w:rStyle w:val="a5"/>
            <w:b/>
            <w:bCs/>
          </w:rPr>
          <w:t>Геннадий Красников: «Систему универсальных менеджеров надо ломать» Кандидат на пост президента РАН рассказал, как планирует возвращать институты в Академию наук</w:t>
        </w:r>
      </w:hyperlink>
      <w:r>
        <w:rPr>
          <w:rStyle w:val="a4"/>
        </w:rPr>
        <w:t xml:space="preserve"> </w:t>
      </w:r>
    </w:p>
    <w:p w:rsidR="001444C3" w:rsidRPr="001444C3" w:rsidRDefault="001444C3" w:rsidP="001444C3">
      <w:pPr>
        <w:pStyle w:val="a3"/>
        <w:rPr>
          <w:lang w:val="en-US"/>
        </w:rPr>
      </w:pPr>
      <w:hyperlink r:id="rId13" w:tgtFrame="_blank" w:history="1">
        <w:r w:rsidRPr="001444C3">
          <w:rPr>
            <w:rStyle w:val="a5"/>
            <w:b/>
            <w:bCs/>
            <w:lang w:val="en-US"/>
          </w:rPr>
          <w:t>Make academy great again in Telegram</w:t>
        </w:r>
      </w:hyperlink>
      <w:r w:rsidRPr="001444C3">
        <w:rPr>
          <w:rStyle w:val="a4"/>
          <w:lang w:val="en-US"/>
        </w:rPr>
        <w:t xml:space="preserve"> </w:t>
      </w:r>
    </w:p>
    <w:p w:rsidR="001444C3" w:rsidRDefault="001444C3" w:rsidP="001444C3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1444C3" w:rsidRDefault="001444C3" w:rsidP="001444C3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 xml:space="preserve">Оцифруй молодость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143760" cy="2143760"/>
            <wp:effectExtent l="0" t="0" r="8890" b="8890"/>
            <wp:docPr id="7" name="Рисунок 7" descr="https://proxy.imgsmail.ru?e=1661492665&amp;email=imeturoran%40mail.ru&amp;flags=0&amp;h=lcNkOgSvlg5M-Cc79-lGUg&amp;is_https=1&amp;url173=c2hhcmUxLmNsb3VkaHEtbWt0My5uZXQvYmQ1MDgwZWFmZDZlNj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661492665&amp;email=imeturoran%40mail.ru&amp;flags=0&amp;h=lcNkOgSvlg5M-Cc79-lGUg&amp;is_https=1&amp;url173=c2hhcmUxLmNsb3VkaHEtbWt0My5uZXQvYmQ1MDgwZWFmZDZlNjUuanBlZw~~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C3" w:rsidRDefault="001444C3" w:rsidP="001444C3">
      <w:pPr>
        <w:pStyle w:val="a3"/>
      </w:pPr>
      <w:r>
        <w:t xml:space="preserve">Продолжаются дискуссии относительно границ молодости применительно к исследовательской карьере. Соответствующий </w:t>
      </w:r>
      <w:hyperlink r:id="rId15" w:tgtFrame="_blank" w:history="1">
        <w:r>
          <w:rPr>
            <w:rStyle w:val="a5"/>
            <w:b/>
            <w:bCs/>
          </w:rPr>
          <w:t>законопроект</w:t>
        </w:r>
      </w:hyperlink>
      <w:r>
        <w:rPr>
          <w:rStyle w:val="a4"/>
        </w:rPr>
        <w:t xml:space="preserve"> </w:t>
      </w:r>
      <w:r>
        <w:t xml:space="preserve">находится на рассмотрении в Госдуме. Предлагается признать молодым ученым кандидата наук до 35 лет и доктора до 45 лет. </w:t>
      </w:r>
    </w:p>
    <w:p w:rsidR="001444C3" w:rsidRDefault="001444C3" w:rsidP="001444C3">
      <w:pPr>
        <w:pStyle w:val="a3"/>
      </w:pPr>
      <w:hyperlink r:id="rId16" w:tgtFrame="_blank" w:history="1">
        <w:r>
          <w:rPr>
            <w:rStyle w:val="a5"/>
            <w:b/>
            <w:bCs/>
          </w:rPr>
          <w:t>Здесь</w:t>
        </w:r>
      </w:hyperlink>
      <w:r>
        <w:rPr>
          <w:rStyle w:val="a4"/>
        </w:rPr>
        <w:t xml:space="preserve"> </w:t>
      </w:r>
      <w:r>
        <w:t xml:space="preserve">обсуждаются плюсы и минусы такого подхода.   </w:t>
      </w:r>
    </w:p>
    <w:p w:rsidR="001444C3" w:rsidRDefault="001444C3" w:rsidP="001444C3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1444C3" w:rsidRDefault="001444C3" w:rsidP="001444C3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Равнение на ВАК?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360295" cy="3351530"/>
            <wp:effectExtent l="0" t="0" r="1905" b="1270"/>
            <wp:docPr id="6" name="Рисунок 6" descr="https://proxy.imgsmail.ru?e=1661492665&amp;email=imeturoran%40mail.ru&amp;flags=0&amp;h=XKZd0O5CgSJOiK5ApKDh5w&amp;is_https=1&amp;url173=c2hhcmUxLmNsb3VkaHEtbWt0My5uZXQvMDVmZmQwMjY4MWU5NW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61492665&amp;email=imeturoran%40mail.ru&amp;flags=0&amp;h=XKZd0O5CgSJOiK5ApKDh5w&amp;is_https=1&amp;url173=c2hhcmUxLmNsb3VkaHEtbWt0My5uZXQvMDVmZmQwMjY4MWU5NWMuanBlZw~~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C3" w:rsidRDefault="001444C3" w:rsidP="001444C3">
      <w:pPr>
        <w:pStyle w:val="a3"/>
      </w:pPr>
      <w:r>
        <w:t xml:space="preserve">На </w:t>
      </w:r>
      <w:proofErr w:type="spellStart"/>
      <w:r>
        <w:t>regulation</w:t>
      </w:r>
      <w:proofErr w:type="spellEnd"/>
      <w:r>
        <w:t xml:space="preserve"> вывешен </w:t>
      </w:r>
      <w:hyperlink r:id="rId18" w:anchor="npa=130595" w:tgtFrame="_blank" w:history="1">
        <w:r>
          <w:rPr>
            <w:rStyle w:val="a5"/>
            <w:b/>
            <w:bCs/>
          </w:rPr>
          <w:t xml:space="preserve">проект изменений в приказ </w:t>
        </w:r>
        <w:proofErr w:type="spellStart"/>
        <w:r>
          <w:rPr>
            <w:rStyle w:val="a5"/>
            <w:b/>
            <w:bCs/>
          </w:rPr>
          <w:t>Минобрнауки</w:t>
        </w:r>
        <w:proofErr w:type="spellEnd"/>
        <w:r>
          <w:rPr>
            <w:rStyle w:val="a5"/>
            <w:b/>
            <w:bCs/>
          </w:rPr>
          <w:t xml:space="preserve"> о порядке установления контрольных цифр приема</w:t>
        </w:r>
      </w:hyperlink>
      <w:r>
        <w:rPr>
          <w:rStyle w:val="a4"/>
        </w:rPr>
        <w:t xml:space="preserve"> </w:t>
      </w:r>
      <w:r>
        <w:t xml:space="preserve">(КЦП) студентов и аспирантов. </w:t>
      </w:r>
    </w:p>
    <w:p w:rsidR="001444C3" w:rsidRDefault="001444C3" w:rsidP="001444C3">
      <w:pPr>
        <w:pStyle w:val="a3"/>
      </w:pPr>
      <w:proofErr w:type="gramStart"/>
      <w:r>
        <w:t xml:space="preserve">При проведении конкурса по распределению КЦП в 2023 году будет использоваться количество публикаций в 2019 и 2020 годах в научных журналах, индексируемых в </w:t>
      </w:r>
      <w:proofErr w:type="spellStart"/>
      <w:r>
        <w:t>WoS-Scopus</w:t>
      </w:r>
      <w:proofErr w:type="spellEnd"/>
      <w:r>
        <w:t xml:space="preserve"> и в 2021 году в российских научных журналах перечня ВАК, в конкурсе 2024 года </w:t>
      </w:r>
      <w:r>
        <w:lastRenderedPageBreak/>
        <w:t xml:space="preserve">- публикации 2020 года в </w:t>
      </w:r>
      <w:proofErr w:type="spellStart"/>
      <w:r>
        <w:t>WoS-Scopus</w:t>
      </w:r>
      <w:proofErr w:type="spellEnd"/>
      <w:r>
        <w:t xml:space="preserve"> и в 2021-2022 годах в журналах ВАК, в 2025-м и последующих годах – только в журналах ВАК. </w:t>
      </w:r>
      <w:proofErr w:type="gramEnd"/>
    </w:p>
    <w:p w:rsidR="001444C3" w:rsidRDefault="001444C3" w:rsidP="001444C3">
      <w:pPr>
        <w:pStyle w:val="a3"/>
      </w:pPr>
      <w:r>
        <w:t xml:space="preserve">Вице-президент РАН А.Р. Хохлов </w:t>
      </w:r>
      <w:hyperlink r:id="rId19" w:tgtFrame="_blank" w:history="1">
        <w:r>
          <w:rPr>
            <w:rStyle w:val="a5"/>
            <w:b/>
            <w:bCs/>
          </w:rPr>
          <w:t>считает</w:t>
        </w:r>
      </w:hyperlink>
      <w:r>
        <w:rPr>
          <w:rStyle w:val="a4"/>
        </w:rPr>
        <w:t xml:space="preserve">, </w:t>
      </w:r>
      <w:r>
        <w:t xml:space="preserve">что неправильно переходить на учет публикаций исключительно в изданиях из «пресловутого «списка ВАК», в котором много «мусорных журналов». За основу должен быть взят разрабатываемый министерством «Белый список». «Думаю, что в данном случае дело  в недостаточной координации деятельности департаментов </w:t>
      </w:r>
      <w:proofErr w:type="spellStart"/>
      <w:r>
        <w:t>Минобрнауки</w:t>
      </w:r>
      <w:proofErr w:type="spellEnd"/>
      <w:r>
        <w:t xml:space="preserve">, отвечающих на научную и образовательную сферы, и эта нестыковка будет исправлена. Во всяком случае,  Российская академия наук обратит внимание министерства на данное обстоятельство», - пишет он. </w:t>
      </w:r>
    </w:p>
    <w:p w:rsidR="001454AD" w:rsidRPr="001444C3" w:rsidRDefault="001454AD" w:rsidP="001444C3">
      <w:bookmarkStart w:id="0" w:name="_GoBack"/>
      <w:bookmarkEnd w:id="0"/>
    </w:p>
    <w:sectPr w:rsidR="001454AD" w:rsidRPr="001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6282"/>
    <w:rsid w:val="001444C3"/>
    <w:rsid w:val="001454AD"/>
    <w:rsid w:val="00306C5D"/>
    <w:rsid w:val="003D0385"/>
    <w:rsid w:val="004459E6"/>
    <w:rsid w:val="007C7680"/>
    <w:rsid w:val="00BA0340"/>
    <w:rsid w:val="00CE10E8"/>
    <w:rsid w:val="00E43FFA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russia.ru/articles/programma-kandidata-v-prezidenty-ran-ri-nigmatulina-vozrodit-avtoritet-nauki-i-akademii" TargetMode="External"/><Relationship Id="rId13" Type="http://schemas.openxmlformats.org/officeDocument/2006/relationships/hyperlink" Target="https://t.me/scienpolicy/26893" TargetMode="External"/><Relationship Id="rId1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mk.ru/science/2022/08/19/gennadiy-krasnikov-sistemu-universalnykh-menedzherov-nado-lomat.html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t.me/profRAS/2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85js/iiQiRJpsZ" TargetMode="External"/><Relationship Id="rId11" Type="http://schemas.openxmlformats.org/officeDocument/2006/relationships/hyperlink" Target="https://www.mk.ru/science/2022/08/19/akademik-gennadiy-krasnikov-uroven-prezidenta-ran-eto-uroven-premerministr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zd.duma.gov.ru/bill/182535-8" TargetMode="External"/><Relationship Id="rId10" Type="http://schemas.openxmlformats.org/officeDocument/2006/relationships/hyperlink" Target="https://www.interfax.ru/russia/857501" TargetMode="External"/><Relationship Id="rId19" Type="http://schemas.openxmlformats.org/officeDocument/2006/relationships/hyperlink" Target="https://t.me/khokhlovAR/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ificrussia.ru/articles/190822-vstreca-akademika-ga-krasnikova-s-akademikami-izbiratelami-dvo-ran-pramaa-translaci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2022-06-22T04:24:00Z</dcterms:created>
  <dcterms:modified xsi:type="dcterms:W3CDTF">2022-08-23T05:45:00Z</dcterms:modified>
</cp:coreProperties>
</file>